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위헌법률심판제청신청서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94" w:right="1974"/>
        <w:jc w:val="center"/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위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헌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법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률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심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판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제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청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신</w:t>
      </w:r>
      <w:r>
        <w:rPr>
          <w:rFonts w:ascii="바탕" w:hAnsi="바탕" w:cs="바탕" w:eastAsia="바탕"/>
          <w:sz w:val="36"/>
          <w:szCs w:val="36"/>
          <w:spacing w:val="56"/>
          <w:w w:val="100"/>
        </w:rPr>
        <w:t> </w:t>
      </w:r>
      <w:r>
        <w:rPr>
          <w:rFonts w:ascii="바탕" w:hAnsi="바탕" w:cs="바탕" w:eastAsia="바탕"/>
          <w:sz w:val="36"/>
          <w:szCs w:val="36"/>
          <w:spacing w:val="0"/>
          <w:w w:val="99"/>
        </w:rPr>
        <w:t>청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18" w:right="4316"/>
        <w:jc w:val="left"/>
        <w:tabs>
          <w:tab w:pos="580" w:val="left"/>
          <w:tab w:pos="1260" w:val="left"/>
          <w:tab w:pos="34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○○고합○○○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존속상해치사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18" w:right="44" w:firstLine="95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사건에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관하여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신청인의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대리인은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아래와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7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위헌법률심판제청을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20" w:right="3398"/>
        <w:jc w:val="center"/>
        <w:tabs>
          <w:tab w:pos="4120" w:val="left"/>
          <w:tab w:pos="4800" w:val="left"/>
          <w:tab w:pos="55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118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형법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항은</w:t>
      </w:r>
      <w:r>
        <w:rPr>
          <w:rFonts w:ascii="바탕" w:hAnsi="바탕" w:cs="바탕" w:eastAsia="바탕"/>
          <w:sz w:val="24"/>
          <w:szCs w:val="24"/>
          <w:spacing w:val="2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위반한다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20" w:right="3398"/>
        <w:jc w:val="center"/>
        <w:tabs>
          <w:tab w:pos="4120" w:val="left"/>
          <w:tab w:pos="4800" w:val="left"/>
          <w:tab w:pos="55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이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유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형법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“사람의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신체를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상해하여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사망에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이르게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유기징역에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처한다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”고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“자기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배우자의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직계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존속에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전항의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죄를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범한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때에는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무기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년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이상의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징역에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”고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전제성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현재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형법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항의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기소되어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현재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○○지방법원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○○지원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○○고합○○○호로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계류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법률조항의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위헌성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여부는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선고형을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결정하는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전제가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되므로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358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○○지방법원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○○지원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○○고합○○○호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존속상해치사사건에서의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재판의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된다고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판단됩니다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존속상해치사에</w:t>
      </w:r>
      <w:r>
        <w:rPr>
          <w:rFonts w:ascii="바탕" w:hAnsi="바탕" w:cs="바탕" w:eastAsia="바탕"/>
          <w:sz w:val="24"/>
          <w:szCs w:val="24"/>
          <w:spacing w:val="23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대한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가중처벌의</w:t>
      </w:r>
      <w:r>
        <w:rPr>
          <w:rFonts w:ascii="바탕" w:hAnsi="바탕" w:cs="바탕" w:eastAsia="바탕"/>
          <w:sz w:val="24"/>
          <w:szCs w:val="24"/>
          <w:spacing w:val="2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위헌성에</w:t>
      </w:r>
      <w:r>
        <w:rPr>
          <w:rFonts w:ascii="바탕" w:hAnsi="바탕" w:cs="바탕" w:eastAsia="바탕"/>
          <w:sz w:val="24"/>
          <w:szCs w:val="24"/>
          <w:spacing w:val="3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관하여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200" w:right="6287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특성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35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71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형법상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존속에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범죄로서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처벌하는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형법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살해죄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존속상해죄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존속중상해죄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존속상해치사죄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존속폭행죄가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이처럼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범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책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35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5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가)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신분관계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관계에서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母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배우자의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부모까지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포함되지만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실제로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전체의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이며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외국의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청소년에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부모살해의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모가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비중이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큰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것과는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대조됩니다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뒤에서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보는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속관련범죄의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가부장제에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사회질서에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기인하는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크다는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증빙이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된다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나아가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동거하고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있었던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장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빈번하게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접촉을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갖는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속에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폭력적으로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분출되는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갈등의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구조화된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상태로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잠재되어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있음을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나타내는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실제로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갈등관계였던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이고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갈등의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가장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큰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비중을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차지하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가족구성원에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59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나)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범행의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존속살해범의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주요한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범행의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원인은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이상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077" w:right="685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이욕을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불과하여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이와는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대조됩니다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특히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보다는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8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경우가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훨씬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비중이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母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경우에는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정신이상상태인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분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해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우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해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학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-19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0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모가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피해자인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비하여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가까이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시간이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많다는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가해행위에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노출될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가능성이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많다는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데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기인하고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특히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가해자의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정신이상에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있기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때문에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정신이상이라는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원인과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母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상당한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관련성을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갖습니다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0" w:after="0" w:line="349" w:lineRule="exact"/>
        <w:ind w:left="8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부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父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가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피해자인</w:t>
      </w:r>
      <w:r>
        <w:rPr>
          <w:rFonts w:ascii="바탕" w:hAnsi="바탕" w:cs="바탕" w:eastAsia="바탕"/>
          <w:sz w:val="24"/>
          <w:szCs w:val="24"/>
          <w:spacing w:val="3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경우에는</w:t>
      </w:r>
      <w:r>
        <w:rPr>
          <w:rFonts w:ascii="바탕" w:hAnsi="바탕" w:cs="바탕" w:eastAsia="바탕"/>
          <w:sz w:val="24"/>
          <w:szCs w:val="24"/>
          <w:spacing w:val="37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모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母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와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경우를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달리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부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父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가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피해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837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자인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대부분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학대이고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특히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것보다는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참을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보고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있을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수만은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범행을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하게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된다고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보여집니다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가부장제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하에서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부의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권위를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구조화될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밖에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없으며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격리되지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가족구성원들은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굴레를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벗어날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없게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됩니다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정신이상을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원인으로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경우이건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학대를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경우이건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비난할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더군다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사전에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가족구성원들을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보호해주지도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상태에서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효를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강요하는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319" w:right="5063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다)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존속상해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존속폭행과의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비교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432" w:lineRule="exact"/>
        <w:ind w:left="8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w w:val="99"/>
          <w:position w:val="8"/>
        </w:rPr>
        <w:t>존속상해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  <w:position w:val="8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8"/>
        </w:rPr>
        <w:t>폭행은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-21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존속살해와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달리</w:t>
      </w:r>
      <w:r>
        <w:rPr>
          <w:rFonts w:ascii="바탕" w:hAnsi="바탕" w:cs="바탕" w:eastAsia="바탕"/>
          <w:sz w:val="24"/>
          <w:szCs w:val="24"/>
          <w:spacing w:val="54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그</w:t>
      </w:r>
      <w:r>
        <w:rPr>
          <w:rFonts w:ascii="바탕" w:hAnsi="바탕" w:cs="바탕" w:eastAsia="바탕"/>
          <w:sz w:val="24"/>
          <w:szCs w:val="24"/>
          <w:spacing w:val="55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원인이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주로</w:t>
      </w:r>
      <w:r>
        <w:rPr>
          <w:rFonts w:ascii="바탕" w:hAnsi="바탕" w:cs="바탕" w:eastAsia="바탕"/>
          <w:sz w:val="24"/>
          <w:szCs w:val="24"/>
          <w:spacing w:val="54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자신의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불안정한</w:t>
      </w:r>
      <w:r>
        <w:rPr>
          <w:rFonts w:ascii="바탕" w:hAnsi="바탕" w:cs="바탕" w:eastAsia="바탕"/>
          <w:sz w:val="24"/>
          <w:szCs w:val="24"/>
          <w:spacing w:val="47"/>
          <w:w w:val="100"/>
          <w:position w:val="8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8"/>
        </w:rPr>
        <w:t>생활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98" w:lineRule="exact"/>
        <w:ind w:left="8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환경이나</w:t>
      </w:r>
      <w:r>
        <w:rPr>
          <w:rFonts w:ascii="바탕" w:hAnsi="바탕" w:cs="바탕" w:eastAsia="바탕"/>
          <w:sz w:val="24"/>
          <w:szCs w:val="24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사회에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대한</w:t>
      </w:r>
      <w:r>
        <w:rPr>
          <w:rFonts w:ascii="바탕" w:hAnsi="바탕" w:cs="바탕" w:eastAsia="바탕"/>
          <w:sz w:val="24"/>
          <w:szCs w:val="24"/>
          <w:spacing w:val="6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부적응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6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자신의</w:t>
      </w:r>
      <w:r>
        <w:rPr>
          <w:rFonts w:ascii="바탕" w:hAnsi="바탕" w:cs="바탕" w:eastAsia="바탕"/>
          <w:sz w:val="24"/>
          <w:szCs w:val="24"/>
          <w:spacing w:val="5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성취욕구의</w:t>
      </w:r>
      <w:r>
        <w:rPr>
          <w:rFonts w:ascii="바탕" w:hAnsi="바탕" w:cs="바탕" w:eastAsia="바탕"/>
          <w:sz w:val="24"/>
          <w:szCs w:val="24"/>
          <w:spacing w:val="5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불만</w:t>
      </w:r>
      <w:r>
        <w:rPr>
          <w:rFonts w:ascii="바탕" w:hAnsi="바탕" w:cs="바탕" w:eastAsia="바탕"/>
          <w:sz w:val="24"/>
          <w:szCs w:val="24"/>
          <w:spacing w:val="6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등을</w:t>
      </w:r>
      <w:r>
        <w:rPr>
          <w:rFonts w:ascii="바탕" w:hAnsi="바탕" w:cs="바탕" w:eastAsia="바탕"/>
          <w:sz w:val="24"/>
          <w:szCs w:val="24"/>
          <w:spacing w:val="6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부모에</w:t>
      </w:r>
      <w:r>
        <w:rPr>
          <w:rFonts w:ascii="바탕" w:hAnsi="바탕" w:cs="바탕" w:eastAsia="바탕"/>
          <w:sz w:val="24"/>
          <w:szCs w:val="24"/>
          <w:spacing w:val="57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83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공격성으로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발현시키거나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음주상태에서의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잘못된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음주습관으로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일어나며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많은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빈도에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비하여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상해의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정도는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전치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이하의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경미한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많지만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륜적이며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더군다나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암수범죄가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비난가능성이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크고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필요성이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80" w:right="4728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존속관련범죄에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기준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위에서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정신이상이나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피해자에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상습적인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학대가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대부분이어서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패륜으로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일반화하여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비난하는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부당합니다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패륜적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범죄를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단죄하기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존속살해죄라는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반적인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구성요건을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두어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가중처벌하는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빈대를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잡기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초가삼간을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태우는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도리어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존속살해죄의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가해자들은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나서서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보호했어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야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했고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보호해야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자들입니다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상습적인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가한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보자면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가해자를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가중처벌할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아니라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도리어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감경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면제하여야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오히려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존속관련범행이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저질러지기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전에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먼저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가족관계라는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평생의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굴레를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씌우고서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자신의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비속을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상습적으로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학대하는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옳을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2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이와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존속관련범죄를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단지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존속이라는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이유만으로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부당성은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위에서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존속상해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폭행의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경우를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보면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드러납니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540" w:right="1300"/>
        </w:sectPr>
      </w:pPr>
      <w:rPr/>
    </w:p>
    <w:p>
      <w:pPr>
        <w:spacing w:before="31" w:after="0" w:line="211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존속상해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폭행죄는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존속살해죄와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달리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원인이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패륜성에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기인하는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우가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많고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암수범죄로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인해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필요성이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결국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9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존속성이라는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구성요건요소만을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조건으로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일반적으로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중하여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처벌할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도덕적인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면만을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중시하여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구별을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없다는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이유로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존속살해죄를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폐기한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독일의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예는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이러한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이해되어야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실제로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최근에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증가하여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경각심이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특별히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필요한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것도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아닙니다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언론에서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부각을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시켜서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그렇지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존속살해범죄는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평균적으로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매년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내외로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발생하고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뿐입니다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조상의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인간으로서의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존엄과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행복추구권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침해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2" w:after="0" w:line="432" w:lineRule="exact"/>
        <w:ind w:left="477" w:right="2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0"/>
          <w:w w:val="100"/>
        </w:rPr>
        <w:t>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속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범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중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속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족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상습적이고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구조화된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이루어지고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어떠한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호책도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마련하지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못한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상태에서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형벌에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그것도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가중처벌이라는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력에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폭력을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감수할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것을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강요하는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다른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불과하다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가중처벌은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인간으로서의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존엄과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가치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행복추구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침해하는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위헌이라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조상의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평등원칙위반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52" w:after="0" w:line="432" w:lineRule="exact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w w:val="99"/>
        </w:rPr>
        <w:t>존</w:t>
      </w:r>
      <w:r>
        <w:rPr>
          <w:rFonts w:ascii="Adobe Caslon Pro" w:hAnsi="Adobe Caslon Pro" w:cs="Adobe Caslon Pro" w:eastAsia="Adobe Casl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비속관계가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사회적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신분인지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자연적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신분인지는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상대적이며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결국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차별이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합리적인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있는지가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헌법상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평등원칙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위반인지를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가르는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심이라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2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親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도덕적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의무에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이러한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친자관계를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지배하는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인륜의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대본이요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보편적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리로서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구별된다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할지라도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사회도덕의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유지를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형법의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7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전적으로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부정할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수는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없으며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형벌가중은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패륜으로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인한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책임가중에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근거가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있다고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합헌성을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주장하는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견해가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子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親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의무가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親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폭력에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있어서도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해당되는지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점에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대하여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본격적으로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孝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문제를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논의해야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한다면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이미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형법의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범위를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넘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당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착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입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더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군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속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패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륜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전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6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1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불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과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헌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디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찾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의문입니다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도리어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발생사적으로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자식에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가장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력자시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權力者視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되어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온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어버이에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반역으로서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주인을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죽인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것이라고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온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어버이의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살해에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중벌의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관념에서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유래되어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오는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420" w:right="1300"/>
        </w:sectPr>
      </w:pPr>
      <w:rPr/>
    </w:p>
    <w:p>
      <w:pPr>
        <w:spacing w:before="0" w:after="0" w:line="349" w:lineRule="exact"/>
        <w:ind w:left="47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풍미속의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름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로</w:t>
      </w:r>
      <w:r>
        <w:rPr>
          <w:rFonts w:ascii="바탕" w:hAnsi="바탕" w:cs="바탕" w:eastAsia="바탕"/>
          <w:sz w:val="24"/>
          <w:szCs w:val="24"/>
          <w:spacing w:val="2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온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존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켜</w:t>
      </w:r>
      <w:r>
        <w:rPr>
          <w:rFonts w:ascii="바탕" w:hAnsi="바탕" w:cs="바탕" w:eastAsia="바탕"/>
          <w:sz w:val="24"/>
          <w:szCs w:val="24"/>
          <w:spacing w:val="28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온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것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고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,</w:t>
      </w:r>
      <w:r>
        <w:rPr>
          <w:rFonts w:ascii="바탕" w:hAnsi="바탕" w:cs="바탕" w:eastAsia="바탕"/>
          <w:sz w:val="24"/>
          <w:szCs w:val="24"/>
          <w:spacing w:val="4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봉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적</w:t>
      </w:r>
      <w:r>
        <w:rPr>
          <w:rFonts w:ascii="바탕" w:hAnsi="바탕" w:cs="바탕" w:eastAsia="바탕"/>
          <w:sz w:val="24"/>
          <w:szCs w:val="24"/>
          <w:spacing w:val="31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반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민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주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의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적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,</w:t>
      </w:r>
      <w:r>
        <w:rPr>
          <w:rFonts w:ascii="바탕" w:hAnsi="바탕" w:cs="바탕" w:eastAsia="바탕"/>
          <w:sz w:val="24"/>
          <w:szCs w:val="24"/>
          <w:spacing w:val="39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반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권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적</w:t>
      </w:r>
      <w:r>
        <w:rPr>
          <w:rFonts w:ascii="바탕" w:hAnsi="바탕" w:cs="바탕" w:eastAsia="바탕"/>
          <w:sz w:val="24"/>
          <w:szCs w:val="24"/>
          <w:spacing w:val="2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  <w:position w:val="-4"/>
        </w:rPr>
        <w:t>상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을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77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하고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있다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더군다나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상습적인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개입하지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태도와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균형이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맞지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합리적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찾을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가중처벌규정은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평등원칙에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위배되어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위헌이라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사생활의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침해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위에서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바와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결국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가중처벌규정이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문제로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넘어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간다면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별도로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살인죄의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일반규정에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것보다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함으로써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개인의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윤리의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문제에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직접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개입하는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사생활의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불가침원리에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위배되는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위헌이라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위반여부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77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개인의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존엄과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평등원칙을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가족생활에까지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적용될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것을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명시한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항에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각각은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가정의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주체로서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존엄성이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인정되며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봉건적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의미의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가부장제는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설자리가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만약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위하력에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효를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강요한다면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이러한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존중과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사랑에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기초한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가족관계와는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공존할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없다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함께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폭력하에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놓인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가족구성원들을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구하기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개입하지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태도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이러한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헌법규정의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취지에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위배된다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항에서는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국가에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모성의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보호의무를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규정하고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성은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단순히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자식을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낳고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기르는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동물적인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관계만을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의미하는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사회화과정까지도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포함하는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父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상습적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폭력하에서는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母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자녀들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모두가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살인까지도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나아가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육체적인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가해행위라는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직접적인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뿐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자녀들을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탈선에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하는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계기가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되기도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뿐만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아니라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다른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형제자매들을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폭력으로부터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구하기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자녀가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부를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폭행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살해하고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그로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인하여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관련범죄로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처벌됨에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이른다면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모성은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피폐해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질대로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피폐해지는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경우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피해자의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가족들이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가해자의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처벌을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원치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이러한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관계를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대변합니다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238" w:right="3700" w:firstLine="-1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7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2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과잉금지원칙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위반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입법재량의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59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형사처벌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규정이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과잉금지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원칙에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위배되지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않기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위하여는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입법목적이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법률의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체계상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정당성이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인정되고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달성을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방법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효과적이고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적절하여야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입법권자가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선택한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기본권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제한의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조치가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입법목적달성을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적절하다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할지라도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보다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완화된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형태나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방법을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모색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420" w:right="1300"/>
        </w:sectPr>
      </w:pPr>
      <w:rPr/>
    </w:p>
    <w:p>
      <w:pPr>
        <w:spacing w:before="0" w:after="0" w:line="349" w:lineRule="exact"/>
        <w:ind w:left="477" w:right="62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함으로써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기본권의</w:t>
      </w:r>
      <w:r>
        <w:rPr>
          <w:rFonts w:ascii="바탕" w:hAnsi="바탕" w:cs="바탕" w:eastAsia="바탕"/>
          <w:sz w:val="24"/>
          <w:szCs w:val="24"/>
          <w:spacing w:val="42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제한이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필요한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최소한도에</w:t>
      </w:r>
      <w:r>
        <w:rPr>
          <w:rFonts w:ascii="바탕" w:hAnsi="바탕" w:cs="바탕" w:eastAsia="바탕"/>
          <w:sz w:val="24"/>
          <w:szCs w:val="24"/>
          <w:spacing w:val="4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그치도록</w:t>
      </w:r>
      <w:r>
        <w:rPr>
          <w:rFonts w:ascii="바탕" w:hAnsi="바탕" w:cs="바탕" w:eastAsia="바탕"/>
          <w:sz w:val="24"/>
          <w:szCs w:val="24"/>
          <w:spacing w:val="4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하여야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하며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,</w:t>
      </w:r>
      <w:r>
        <w:rPr>
          <w:rFonts w:ascii="바탕" w:hAnsi="바탕" w:cs="바탕" w:eastAsia="바탕"/>
          <w:sz w:val="24"/>
          <w:szCs w:val="24"/>
          <w:spacing w:val="55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그</w:t>
      </w:r>
      <w:r>
        <w:rPr>
          <w:rFonts w:ascii="바탕" w:hAnsi="바탕" w:cs="바탕" w:eastAsia="바탕"/>
          <w:sz w:val="24"/>
          <w:szCs w:val="24"/>
          <w:spacing w:val="50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입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77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법에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보호하려는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공익과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침해되는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사익을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비교형량할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때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공익이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더</w:t>
      </w:r>
      <w:r>
        <w:rPr>
          <w:rFonts w:ascii="바탕" w:hAnsi="바탕" w:cs="바탕" w:eastAsia="바탕"/>
          <w:sz w:val="24"/>
          <w:szCs w:val="24"/>
          <w:spacing w:val="7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커야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그리고</w:t>
      </w:r>
      <w:r>
        <w:rPr>
          <w:rFonts w:ascii="바탕" w:hAnsi="바탕" w:cs="바탕" w:eastAsia="바탕"/>
          <w:sz w:val="24"/>
          <w:szCs w:val="24"/>
          <w:spacing w:val="6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그에</w:t>
      </w:r>
      <w:r>
        <w:rPr>
          <w:rFonts w:ascii="바탕" w:hAnsi="바탕" w:cs="바탕" w:eastAsia="바탕"/>
          <w:sz w:val="24"/>
          <w:szCs w:val="24"/>
          <w:spacing w:val="6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정도는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원칙적으로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입법자가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우리의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역사와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7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입법당시의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시대적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상황과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일반의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가치관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법감정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6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범죄의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실태와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죄질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보호법익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그리고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예방효과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종합적으로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고려하여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결정하여야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국가의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입법정책에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사항으로서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광범위한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입법재량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내지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형성의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자유가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인정된다고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그러나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재량도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일탈이나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남용이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위헌이라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한계일탈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그러면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친자간의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효라는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도덕을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관철하기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위하여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위하력을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배경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으로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강제하는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적절한가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친자간의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효라는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봉건적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관념부터가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문제입니다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6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앞에서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보았듯이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우리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법상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요청되는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가족관계는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각각의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존엄성과</w:t>
      </w:r>
      <w:r>
        <w:rPr>
          <w:rFonts w:ascii="바탕" w:hAnsi="바탕" w:cs="바탕" w:eastAsia="바탕"/>
          <w:sz w:val="24"/>
          <w:szCs w:val="24"/>
          <w:spacing w:val="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평등에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가족관계입니다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이것이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종래의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효의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개념과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같거나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다른지를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판단하는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본건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신청과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무런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관련이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그러나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우리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헌법상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요청되는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가중처벌하는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근거가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되는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효와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동일한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것이라면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유독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존속에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만을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가중처벌하는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아무런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설명도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되지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않는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가족에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가족에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범죄를</w:t>
      </w:r>
      <w:r>
        <w:rPr>
          <w:rFonts w:ascii="바탕" w:hAnsi="바탕" w:cs="바탕" w:eastAsia="바탕"/>
          <w:sz w:val="24"/>
          <w:szCs w:val="24"/>
          <w:spacing w:val="7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모두</w:t>
      </w:r>
      <w:r>
        <w:rPr>
          <w:rFonts w:ascii="바탕" w:hAnsi="바탕" w:cs="바탕" w:eastAsia="바탕"/>
          <w:sz w:val="24"/>
          <w:szCs w:val="24"/>
          <w:spacing w:val="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가중처벌한하면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헌법조항에</w:t>
      </w:r>
      <w:r>
        <w:rPr>
          <w:rFonts w:ascii="바탕" w:hAnsi="바탕" w:cs="바탕" w:eastAsia="바탕"/>
          <w:sz w:val="24"/>
          <w:szCs w:val="24"/>
          <w:spacing w:val="6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합치하는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될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그렇지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현재의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가중처벌규정은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결국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봉건적인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의미의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자관계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그것을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효라고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부르건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부르지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않건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달라질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없으나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이를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효라고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부름으로써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감정적으로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호소하려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한다면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국민에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기만이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될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강제하는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다름아니라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그렇다면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이미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규정은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헌법적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정당성을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잃고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수단의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있어서도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윤리의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문제를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형벌로써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강요하는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것은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부당합니다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다만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적어도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패륜적인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존속살해가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급격히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증가하여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이것이</w:t>
      </w:r>
      <w:r>
        <w:rPr>
          <w:rFonts w:ascii="바탕" w:hAnsi="바탕" w:cs="바탕" w:eastAsia="바탕"/>
          <w:sz w:val="24"/>
          <w:szCs w:val="24"/>
          <w:spacing w:val="4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가족관계를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파탄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이르게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하여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사회질서를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흔들리게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지경에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이른다면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대한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형사적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개입은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가능합니다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그러나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앞에서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보았듯이</w:t>
      </w:r>
      <w:r>
        <w:rPr>
          <w:rFonts w:ascii="바탕" w:hAnsi="바탕" w:cs="바탕" w:eastAsia="바탕"/>
          <w:sz w:val="24"/>
          <w:szCs w:val="24"/>
          <w:spacing w:val="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존속살해의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발생이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특별히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어나지도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않고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있고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패륜적이라고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불릴만한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존속범죄는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극소수에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불과하다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형사적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개입의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근거는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없습니다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설사</w:t>
      </w:r>
      <w:r>
        <w:rPr>
          <w:rFonts w:ascii="바탕" w:hAnsi="바탕" w:cs="바탕" w:eastAsia="바탕"/>
          <w:sz w:val="24"/>
          <w:szCs w:val="24"/>
          <w:spacing w:val="4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형벌규정을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둘지라도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패륜적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범죄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를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별도로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구분할</w:t>
      </w:r>
      <w:r>
        <w:rPr>
          <w:rFonts w:ascii="바탕" w:hAnsi="바탕" w:cs="바탕" w:eastAsia="바탕"/>
          <w:sz w:val="24"/>
          <w:szCs w:val="24"/>
          <w:spacing w:val="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있는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구성요건을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마련하여야지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존속이</w:t>
      </w:r>
      <w:r>
        <w:rPr>
          <w:rFonts w:ascii="바탕" w:hAnsi="바탕" w:cs="바탕" w:eastAsia="바탕"/>
          <w:sz w:val="24"/>
          <w:szCs w:val="24"/>
          <w:spacing w:val="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피해자라는</w:t>
      </w:r>
      <w:r>
        <w:rPr>
          <w:rFonts w:ascii="바탕" w:hAnsi="바탕" w:cs="바탕" w:eastAsia="바탕"/>
          <w:sz w:val="24"/>
          <w:szCs w:val="24"/>
          <w:spacing w:val="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유만으로</w:t>
      </w:r>
      <w:r>
        <w:rPr>
          <w:rFonts w:ascii="바탕" w:hAnsi="바탕" w:cs="바탕" w:eastAsia="바탕"/>
          <w:sz w:val="24"/>
          <w:szCs w:val="24"/>
          <w:spacing w:val="5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가중처벌한다면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이는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책임에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기초하지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않은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형벌로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죄형법정주의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위반된다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477" w:right="44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그러므로</w:t>
      </w:r>
      <w:r>
        <w:rPr>
          <w:rFonts w:ascii="바탕" w:hAnsi="바탕" w:cs="바탕" w:eastAsia="바탕"/>
          <w:sz w:val="24"/>
          <w:szCs w:val="24"/>
          <w:spacing w:val="6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존속관련범죄의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가중처벌규정은</w:t>
      </w:r>
      <w:r>
        <w:rPr>
          <w:rFonts w:ascii="바탕" w:hAnsi="바탕" w:cs="바탕" w:eastAsia="바탕"/>
          <w:sz w:val="24"/>
          <w:szCs w:val="24"/>
          <w:spacing w:val="6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과잉금지원칙에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반하여</w:t>
      </w:r>
      <w:r>
        <w:rPr>
          <w:rFonts w:ascii="바탕" w:hAnsi="바탕" w:cs="바탕" w:eastAsia="바탕"/>
          <w:sz w:val="24"/>
          <w:szCs w:val="24"/>
          <w:spacing w:val="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위헌이라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것입니다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Sz w:w="11900" w:h="16820"/>
          <w:pgMar w:top="1020" w:bottom="280" w:left="1540" w:right="1300"/>
        </w:sectPr>
      </w:pPr>
      <w:rPr/>
    </w:p>
    <w:p>
      <w:pPr>
        <w:spacing w:before="0" w:after="0" w:line="341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결어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358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0"/>
          <w:w w:val="100"/>
        </w:rPr>
        <w:t>앞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9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단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실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912" w:right="-20"/>
        <w:jc w:val="left"/>
        <w:tabs>
          <w:tab w:pos="5260" w:val="left"/>
          <w:tab w:pos="61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○월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56" w:right="-20"/>
        <w:jc w:val="left"/>
        <w:tabs>
          <w:tab w:pos="4420" w:val="left"/>
          <w:tab w:pos="4900" w:val="left"/>
          <w:tab w:pos="5500" w:val="left"/>
          <w:tab w:pos="67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방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지원</w:t>
      </w:r>
      <w:r>
        <w:rPr>
          <w:rFonts w:ascii="바탕" w:hAnsi="바탕" w:cs="바탕" w:eastAsia="바탕"/>
          <w:sz w:val="28"/>
          <w:szCs w:val="28"/>
          <w:spacing w:val="46"/>
          <w:w w:val="100"/>
        </w:rPr>
        <w:t> 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귀중</w:t>
      </w:r>
    </w:p>
    <w:sectPr>
      <w:pgSz w:w="11900" w:h="16820"/>
      <w:pgMar w:top="14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</dc:creator>
  <dcterms:created xsi:type="dcterms:W3CDTF">2017-01-24T17:16:31Z</dcterms:created>
  <dcterms:modified xsi:type="dcterms:W3CDTF">2017-01-24T17:16:31Z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