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상고장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상고이유서</w:t>
      </w:r>
      <w:r>
        <w:rPr>
          <w:rFonts w:ascii="바탕" w:hAnsi="바탕" w:cs="바탕" w:eastAsia="바탕"/>
          <w:sz w:val="24"/>
          <w:szCs w:val="24"/>
          <w:spacing w:val="2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추후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제출)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54" w:right="3234"/>
        <w:jc w:val="center"/>
        <w:tabs>
          <w:tab w:pos="4320" w:val="left"/>
          <w:tab w:pos="558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상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고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</w:rPr>
        <w:t>장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tabs>
          <w:tab w:pos="17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6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677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Minion Pro" w:hAnsi="Minion Pro" w:cs="Minion Pro" w:eastAsia="Minion Pro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3116" w:right="256" w:firstLine="-143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원고들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311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피고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피상고인)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2157" w:right="1215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21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9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◆◆상운주식회사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2276" w:right="110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대표이사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◆◆◆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22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w w:val="99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40" w:lineRule="auto"/>
        <w:ind w:left="22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9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◈◈택시운송사업조합연합회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2276" w:right="110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대표자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회장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22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w w:val="99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581" w:lineRule="auto"/>
        <w:ind w:left="118" w:right="3474" w:firstLine="215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손해배상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청구의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90" w:lineRule="auto"/>
        <w:ind w:left="118" w:right="44" w:firstLine="36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당사자간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○○지방법원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○○나○○○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손해배상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청구사건에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고들은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선고한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불복이므로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0" w:after="0" w:line="389" w:lineRule="exact"/>
        <w:ind w:left="3480" w:right="3078"/>
        <w:jc w:val="center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-2"/>
          <w:w w:val="100"/>
          <w:position w:val="-4"/>
        </w:rPr>
        <w:t>제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2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심판</w:t>
      </w:r>
      <w:r>
        <w:rPr>
          <w:rFonts w:ascii="바탕" w:hAnsi="바탕" w:cs="바탕" w:eastAsia="바탕"/>
          <w:sz w:val="28"/>
          <w:szCs w:val="28"/>
          <w:spacing w:val="-2"/>
          <w:w w:val="100"/>
          <w:position w:val="-4"/>
        </w:rPr>
        <w:t>결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의</w:t>
      </w:r>
      <w:r>
        <w:rPr>
          <w:rFonts w:ascii="바탕" w:hAnsi="바탕" w:cs="바탕" w:eastAsia="바탕"/>
          <w:sz w:val="28"/>
          <w:szCs w:val="28"/>
          <w:spacing w:val="39"/>
          <w:w w:val="100"/>
          <w:position w:val="-4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표시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원고들의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항소를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기각한다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항소비용은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원고들의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판결정본을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수령하였습니다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4" w:right="2804"/>
        <w:jc w:val="center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불복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도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및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상고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범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위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원고들은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원심판결에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불복입니다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15" w:right="3012"/>
        <w:jc w:val="center"/>
        <w:tabs>
          <w:tab w:pos="4100" w:val="left"/>
          <w:tab w:pos="4800" w:val="left"/>
          <w:tab w:pos="55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상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1933" w:firstLine="1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원심판결을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파기하고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○○지방법원으로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환송한다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415" w:right="3012"/>
        <w:jc w:val="center"/>
        <w:tabs>
          <w:tab w:pos="4100" w:val="left"/>
          <w:tab w:pos="4800" w:val="left"/>
          <w:tab w:pos="55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상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이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유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추후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제출하겠습니다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20" w:right="3018"/>
        <w:jc w:val="center"/>
        <w:tabs>
          <w:tab w:pos="4120" w:val="left"/>
          <w:tab w:pos="4800" w:val="left"/>
          <w:tab w:pos="55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49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상고장부본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9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tabs>
          <w:tab w:pos="4660" w:val="left"/>
          <w:tab w:pos="55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원고)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395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395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tabs>
          <w:tab w:pos="12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대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68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029997" w:type="dxa"/>
      </w:tblPr>
      <w:tblGrid/>
      <w:tr>
        <w:trPr>
          <w:trHeight w:val="1062" w:hRule="exact"/>
        </w:trPr>
        <w:tc>
          <w:tcPr>
            <w:tcW w:w="1161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502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58" w:lineRule="auto"/>
              <w:ind w:left="126" w:right="-47"/>
              <w:jc w:val="left"/>
              <w:tabs>
                <w:tab w:pos="28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심법원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17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53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판결서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6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송달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된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날부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터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  <w:position w:val="-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124" w:right="44"/>
              <w:jc w:val="left"/>
              <w:tabs>
                <w:tab w:pos="18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민사소송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</w:rPr>
              <w:t>396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</w:rPr>
              <w:t>425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06" w:hRule="exact"/>
        </w:trPr>
        <w:tc>
          <w:tcPr>
            <w:tcW w:w="1161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502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9" w:after="0" w:line="258" w:lineRule="auto"/>
              <w:ind w:left="126" w:right="-48"/>
              <w:jc w:val="left"/>
              <w:tabs>
                <w:tab w:pos="1160" w:val="left"/>
                <w:tab w:pos="17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장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방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부본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17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64" w:hRule="exact"/>
        </w:trPr>
        <w:tc>
          <w:tcPr>
            <w:tcW w:w="1161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2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48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1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1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627" w:hRule="exact"/>
        </w:trPr>
        <w:tc>
          <w:tcPr>
            <w:tcW w:w="1161" w:type="dxa"/>
            <w:vMerge w:val="restart"/>
            <w:tcBorders>
              <w:top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89" w:lineRule="exact"/>
              <w:ind w:left="136" w:right="-55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고는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등법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선고한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종국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결과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의부가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로서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1" w:after="0" w:line="290" w:lineRule="auto"/>
              <w:ind w:left="325" w:right="-51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대하여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송법</w:t>
            </w:r>
            <w:r>
              <w:rPr>
                <w:rFonts w:ascii="바탕" w:hAnsi="바탕" w:cs="바탕" w:eastAsia="바탕"/>
                <w:sz w:val="22"/>
                <w:szCs w:val="22"/>
                <w:spacing w:val="6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6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뒤에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양쪽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告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리를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보하고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합의한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에는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송법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단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2" w:after="0" w:line="253" w:lineRule="auto"/>
              <w:ind w:left="325" w:right="-51" w:firstLine="-189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미친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Minion Pro" w:hAnsi="Minion Pro" w:cs="Minion Pro" w:eastAsia="Minion Pro"/>
                <w:sz w:val="22"/>
                <w:szCs w:val="22"/>
                <w:spacing w:val="0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법률</w:t>
            </w:r>
            <w:r>
              <w:rPr>
                <w:rFonts w:ascii="Minion Pro" w:hAnsi="Minion Pro" w:cs="Minion Pro" w:eastAsia="Minion Pro"/>
                <w:sz w:val="22"/>
                <w:szCs w:val="22"/>
                <w:spacing w:val="0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령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3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칙의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반이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있다는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에만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음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6" w:after="0" w:line="253" w:lineRule="auto"/>
              <w:ind w:left="325" w:right="-51" w:firstLine="-189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으로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록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받은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바로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자에게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통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하여야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하고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소송법</w:t>
            </w:r>
            <w:r>
              <w:rPr>
                <w:rFonts w:ascii="바탕" w:hAnsi="바탕" w:cs="바탕" w:eastAsia="바탕"/>
                <w:sz w:val="22"/>
                <w:szCs w:val="22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</w:p>
          <w:p>
            <w:pPr>
              <w:spacing w:before="35" w:after="0" w:line="396" w:lineRule="exact"/>
              <w:ind w:left="325" w:right="-51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고장에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유를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적지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때에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고인은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통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2"/>
                <w:szCs w:val="22"/>
                <w:spacing w:val="7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함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소송법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427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000" w:hRule="exact"/>
        </w:trPr>
        <w:tc>
          <w:tcPr>
            <w:tcW w:w="1161" w:type="dxa"/>
            <w:vMerge/>
            <w:tcBorders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89" w:lineRule="exact"/>
              <w:ind w:left="25" w:right="-54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  <w:position w:val="2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심인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승계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참가는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되지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함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  <w:position w:val="2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1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83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9" w:after="0" w:line="253" w:lineRule="auto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바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없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이르러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로이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대한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적법한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유가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될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없음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</w:p>
          <w:p>
            <w:pPr>
              <w:spacing w:before="56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11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47" w:after="0" w:line="396" w:lineRule="exact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사실을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모두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정한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음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잔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머지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만을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일부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인용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였는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들로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심판결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이유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중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권을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정하는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여진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부분에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하여도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제기할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채권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체가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정되지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더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나아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항변의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당부를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져볼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요도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없이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원고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척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될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면치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못함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</w:p>
          <w:p>
            <w:pPr>
              <w:spacing w:before="21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34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66</w:t>
            </w:r>
            <w:r>
              <w:rPr>
                <w:rFonts w:ascii="바탕" w:hAnsi="바탕" w:cs="바탕" w:eastAsia="바탕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47" w:after="0" w:line="396" w:lineRule="exact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청구를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척하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판단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병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취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지에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하게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의하여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와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청구가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함께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심되는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며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재판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탈루가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아님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145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Sz w:w="11900" w:h="16820"/>
          <w:pgMar w:top="1060" w:bottom="280" w:left="1320" w:right="1280"/>
        </w:sectPr>
      </w:pPr>
      <w:rPr/>
    </w:p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17" w:right="44" w:firstLine="6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상고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액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른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배액의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붙여야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민사소송등인지법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대법원규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칙이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정하는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첩부에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갈음하여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인지액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현금으로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납부하게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현행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규정으로는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인지첩부액이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만원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현금납부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민사소송등인지규칙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상소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재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심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상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소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Sz w:w="11900" w:h="16820"/>
      <w:pgMar w:top="10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2017-01-24T17:18:00Z</dcterms:created>
  <dcterms:modified xsi:type="dcterms:W3CDTF">2017-01-24T17:18:00Z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