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4" w:after="0" w:line="240" w:lineRule="auto"/>
        <w:ind w:left="141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■</w:t>
      </w:r>
      <w:r>
        <w:rPr>
          <w:rFonts w:ascii="바탕" w:hAnsi="바탕" w:cs="바탕" w:eastAsia="바탕"/>
          <w:sz w:val="16"/>
          <w:szCs w:val="16"/>
          <w:spacing w:val="2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국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토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계획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및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이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용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에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관한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법률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행규칙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별지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제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호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2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서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식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]</w:t>
      </w:r>
      <w:r>
        <w:rPr>
          <w:rFonts w:ascii="바탕" w:hAnsi="바탕" w:cs="바탕" w:eastAsia="바탕"/>
          <w:sz w:val="16"/>
          <w:szCs w:val="16"/>
          <w:spacing w:val="12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&lt;</w:t>
      </w:r>
      <w:r>
        <w:rPr>
          <w:rFonts w:ascii="바탕" w:hAnsi="바탕" w:cs="바탕" w:eastAsia="바탕"/>
          <w:sz w:val="16"/>
          <w:szCs w:val="16"/>
          <w:color w:val="0000FF"/>
          <w:spacing w:val="-2"/>
          <w:w w:val="100"/>
        </w:rPr>
        <w:t>개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정</w:t>
      </w:r>
      <w:r>
        <w:rPr>
          <w:rFonts w:ascii="바탕" w:hAnsi="바탕" w:cs="바탕" w:eastAsia="바탕"/>
          <w:sz w:val="16"/>
          <w:szCs w:val="16"/>
          <w:color w:val="0000FF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1"/>
          <w:w w:val="100"/>
        </w:rPr>
        <w:t>2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0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1</w:t>
      </w:r>
      <w:r>
        <w:rPr>
          <w:rFonts w:ascii="바탕" w:hAnsi="바탕" w:cs="바탕" w:eastAsia="바탕"/>
          <w:sz w:val="16"/>
          <w:szCs w:val="16"/>
          <w:color w:val="0000FF"/>
          <w:spacing w:val="1"/>
          <w:w w:val="100"/>
        </w:rPr>
        <w:t>4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8</w:t>
      </w:r>
      <w:r>
        <w:rPr>
          <w:rFonts w:ascii="바탕" w:hAnsi="바탕" w:cs="바탕" w:eastAsia="바탕"/>
          <w:sz w:val="16"/>
          <w:szCs w:val="16"/>
          <w:color w:val="0000FF"/>
          <w:spacing w:val="2"/>
          <w:w w:val="100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</w:rPr>
        <w:t>&gt;</w:t>
      </w:r>
      <w:r>
        <w:rPr>
          <w:rFonts w:ascii="바탕" w:hAnsi="바탕" w:cs="바탕" w:eastAsia="바탕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9995" w:type="dxa"/>
      </w:tblPr>
      <w:tblGrid/>
      <w:tr>
        <w:trPr>
          <w:trHeight w:val="2230" w:hRule="exact"/>
        </w:trPr>
        <w:tc>
          <w:tcPr>
            <w:tcW w:w="9547" w:type="dxa"/>
            <w:gridSpan w:val="4"/>
            <w:tcBorders>
              <w:top w:val="single" w:sz="8.632" w:space="0" w:color="999999"/>
              <w:bottom w:val="single" w:sz="2.88" w:space="0" w:color="000000"/>
              <w:left w:val="single" w:sz="8.632" w:space="0" w:color="999999"/>
              <w:right w:val="single" w:sz="8.632" w:space="0" w:color="999999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tabs>
                <w:tab w:pos="116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23" w:right="-20"/>
              <w:jc w:val="left"/>
              <w:rPr>
                <w:rFonts w:ascii="바탕" w:hAnsi="바탕" w:cs="바탕" w:eastAsia="바탕"/>
                <w:sz w:val="32"/>
                <w:szCs w:val="32"/>
              </w:rPr>
            </w:pPr>
            <w:rPr/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기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반시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설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설치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비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32"/>
                <w:szCs w:val="32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납부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기일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2"/>
                <w:w w:val="100"/>
              </w:rPr>
              <w:t>연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32"/>
                <w:szCs w:val="32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  <w:t>허가서</w:t>
            </w:r>
            <w:r>
              <w:rPr>
                <w:rFonts w:ascii="바탕" w:hAnsi="바탕" w:cs="바탕" w:eastAsia="바탕"/>
                <w:sz w:val="32"/>
                <w:szCs w:val="32"/>
                <w:spacing w:val="0"/>
                <w:w w:val="100"/>
              </w:rPr>
            </w:r>
          </w:p>
        </w:tc>
      </w:tr>
      <w:tr>
        <w:trPr>
          <w:trHeight w:val="844" w:hRule="exact"/>
        </w:trPr>
        <w:tc>
          <w:tcPr>
            <w:tcW w:w="1619" w:type="dxa"/>
            <w:vMerge w:val="restart"/>
            <w:tcBorders>
              <w:top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48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납부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무자</w:t>
            </w:r>
          </w:p>
        </w:tc>
        <w:tc>
          <w:tcPr>
            <w:tcW w:w="4826" w:type="dxa"/>
            <w:gridSpan w:val="2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34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성명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법인의</w:t>
            </w:r>
            <w:r>
              <w:rPr>
                <w:rFonts w:ascii="바탕" w:hAnsi="바탕" w:cs="바탕" w:eastAsia="바탕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경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우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명칭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자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성명)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02" w:type="dxa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>
              <w:spacing w:before="34" w:after="0" w:line="240" w:lineRule="auto"/>
              <w:ind w:left="112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년월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(법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등록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59" w:hRule="exact"/>
        </w:trPr>
        <w:tc>
          <w:tcPr>
            <w:tcW w:w="1619" w:type="dxa"/>
            <w:vMerge/>
            <w:tcBorders>
              <w:bottom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4826" w:type="dxa"/>
            <w:gridSpan w:val="2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34" w:after="0" w:line="240" w:lineRule="auto"/>
              <w:ind w:left="11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주소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법인의</w:t>
            </w:r>
            <w:r>
              <w:rPr>
                <w:rFonts w:ascii="바탕" w:hAnsi="바탕" w:cs="바탕" w:eastAsia="바탕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경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우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사무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소재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02" w:type="dxa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8.632" w:space="0" w:color="999999"/>
            </w:tcBorders>
          </w:tcPr>
          <w:p>
            <w:pPr>
              <w:spacing w:before="34" w:after="0" w:line="240" w:lineRule="auto"/>
              <w:ind w:left="112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화번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(휴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전화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13" w:hRule="exact"/>
        </w:trPr>
        <w:tc>
          <w:tcPr>
            <w:tcW w:w="1619" w:type="dxa"/>
            <w:vMerge w:val="restart"/>
            <w:tcBorders>
              <w:top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허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내용</w:t>
            </w:r>
          </w:p>
        </w:tc>
        <w:tc>
          <w:tcPr>
            <w:tcW w:w="1717" w:type="dxa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대상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210" w:type="dxa"/>
            <w:gridSpan w:val="2"/>
            <w:tcBorders>
              <w:top w:val="single" w:sz="2.88" w:space="0" w:color="00000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813" w:hRule="exact"/>
        </w:trPr>
        <w:tc>
          <w:tcPr>
            <w:tcW w:w="1619" w:type="dxa"/>
            <w:vMerge/>
            <w:tcBorders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717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금액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210" w:type="dxa"/>
            <w:gridSpan w:val="2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765" w:hRule="exact"/>
        </w:trPr>
        <w:tc>
          <w:tcPr>
            <w:tcW w:w="1619" w:type="dxa"/>
            <w:vMerge/>
            <w:tcBorders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717" w:type="dxa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당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초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납부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기일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210" w:type="dxa"/>
            <w:gridSpan w:val="2"/>
            <w:tcBorders>
              <w:top w:val="single" w:sz="2.88" w:space="0" w:color="808080"/>
              <w:bottom w:val="single" w:sz="2.88" w:space="0" w:color="80808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784" w:hRule="exact"/>
        </w:trPr>
        <w:tc>
          <w:tcPr>
            <w:tcW w:w="1619" w:type="dxa"/>
            <w:vMerge/>
            <w:tcBorders>
              <w:bottom w:val="single" w:sz="2.88" w:space="0" w:color="000000"/>
              <w:left w:val="single" w:sz="8.632" w:space="0" w:color="999999"/>
              <w:right w:val="single" w:sz="2.88" w:space="0" w:color="808080"/>
            </w:tcBorders>
          </w:tcPr>
          <w:p>
            <w:pPr/>
            <w:rPr/>
          </w:p>
        </w:tc>
        <w:tc>
          <w:tcPr>
            <w:tcW w:w="1717" w:type="dxa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2.88" w:space="0" w:color="808080"/>
            </w:tcBorders>
          </w:tcPr>
          <w:p>
            <w:pPr>
              <w:spacing w:before="30" w:after="0" w:line="257" w:lineRule="auto"/>
              <w:ind w:left="455" w:right="143" w:firstLine="-249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연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허가된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부기일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210" w:type="dxa"/>
            <w:gridSpan w:val="2"/>
            <w:tcBorders>
              <w:top w:val="single" w:sz="2.88" w:space="0" w:color="808080"/>
              <w:bottom w:val="single" w:sz="2.88" w:space="0" w:color="000000"/>
              <w:left w:val="single" w:sz="2.88" w:space="0" w:color="808080"/>
              <w:right w:val="single" w:sz="8.632" w:space="0" w:color="999999"/>
            </w:tcBorders>
          </w:tcPr>
          <w:p>
            <w:pPr/>
            <w:rPr/>
          </w:p>
        </w:tc>
      </w:tr>
      <w:tr>
        <w:trPr>
          <w:trHeight w:val="5085" w:hRule="exact"/>
        </w:trPr>
        <w:tc>
          <w:tcPr>
            <w:tcW w:w="9547" w:type="dxa"/>
            <w:gridSpan w:val="4"/>
            <w:tcBorders>
              <w:top w:val="single" w:sz="2.88" w:space="0" w:color="000000"/>
              <w:bottom w:val="single" w:sz="8.632" w:space="0" w:color="999999"/>
              <w:left w:val="single" w:sz="8.632" w:space="0" w:color="999999"/>
              <w:right w:val="single" w:sz="8.632" w:space="0" w:color="999999"/>
            </w:tcBorders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90" w:lineRule="auto"/>
              <w:ind w:left="246" w:right="181" w:firstLine="98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국토의</w:t>
            </w:r>
            <w:r>
              <w:rPr>
                <w:rFonts w:ascii="바탕" w:hAnsi="바탕" w:cs="바탕" w:eastAsia="바탕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획</w:t>
            </w:r>
            <w:r>
              <w:rPr>
                <w:rFonts w:ascii="바탕" w:hAnsi="바탕" w:cs="바탕" w:eastAsia="바탕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이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용에</w:t>
            </w:r>
            <w:r>
              <w:rPr>
                <w:rFonts w:ascii="바탕" w:hAnsi="바탕" w:cs="바탕" w:eastAsia="바탕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법률」</w:t>
            </w:r>
            <w:r>
              <w:rPr>
                <w:rFonts w:ascii="바탕" w:hAnsi="바탕" w:cs="바탕" w:eastAsia="바탕"/>
                <w:sz w:val="20"/>
                <w:szCs w:val="20"/>
                <w:spacing w:val="5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같은</w:t>
            </w:r>
            <w:r>
              <w:rPr>
                <w:rFonts w:ascii="바탕" w:hAnsi="바탕" w:cs="바탕" w:eastAsia="바탕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행령</w:t>
            </w:r>
            <w:r>
              <w:rPr>
                <w:rFonts w:ascii="바탕" w:hAnsi="바탕" w:cs="바탕" w:eastAsia="바탕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조의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0"/>
                <w:szCs w:val="20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0"/>
                <w:szCs w:val="20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같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시행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규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칙</w:t>
            </w:r>
            <w:r>
              <w:rPr>
                <w:rFonts w:ascii="바탕" w:hAnsi="바탕" w:cs="바탕" w:eastAsia="바탕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항에</w:t>
            </w:r>
            <w:r>
              <w:rPr>
                <w:rFonts w:ascii="바탕" w:hAnsi="바탕" w:cs="바탕" w:eastAsia="바탕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라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위와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같이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납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기일의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연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기를</w:t>
            </w:r>
            <w:r>
              <w:rPr>
                <w:rFonts w:ascii="바탕" w:hAnsi="바탕" w:cs="바탕" w:eastAsia="바탕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허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합니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다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595"/>
              <w:jc w:val="right"/>
              <w:tabs>
                <w:tab w:pos="980" w:val="left"/>
                <w:tab w:pos="208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w w:val="99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w w:val="99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64" w:lineRule="exact"/>
              <w:ind w:left="2237" w:right="2466"/>
              <w:jc w:val="left"/>
              <w:tabs>
                <w:tab w:pos="6440" w:val="left"/>
              </w:tabs>
              <w:rPr>
                <w:rFonts w:ascii="바탕" w:hAnsi="바탕" w:cs="바탕" w:eastAsia="바탕"/>
                <w:sz w:val="28"/>
                <w:szCs w:val="28"/>
              </w:rPr>
            </w:pPr>
            <w:rPr/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특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별시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·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광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역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시장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특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별자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치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시장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·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특별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자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치도</w:t>
            </w:r>
            <w:r>
              <w:rPr>
                <w:rFonts w:ascii="바탕" w:hAnsi="바탕" w:cs="바탕" w:eastAsia="바탕"/>
                <w:sz w:val="28"/>
                <w:szCs w:val="28"/>
                <w:spacing w:val="-2"/>
                <w:w w:val="100"/>
              </w:rPr>
              <w:t>지</w:t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  <w:t>사</w:t>
              <w:tab/>
            </w:r>
            <w:r>
              <w:rPr>
                <w:rFonts w:ascii="바탕" w:hAnsi="바탕" w:cs="바탕" w:eastAsia="바탕"/>
                <w:sz w:val="28"/>
                <w:szCs w:val="28"/>
                <w:spacing w:val="0"/>
                <w:w w:val="100"/>
              </w:rPr>
            </w:r>
            <w:r>
              <w:rPr>
                <w:rFonts w:ascii="바탕" w:hAnsi="바탕" w:cs="바탕" w:eastAsia="바탕"/>
                <w:sz w:val="26"/>
                <w:szCs w:val="26"/>
                <w:color w:val="FF0000"/>
                <w:spacing w:val="0"/>
                <w:w w:val="100"/>
                <w:position w:val="1"/>
              </w:rPr>
              <w:t>직인</w:t>
            </w:r>
            <w:r>
              <w:rPr>
                <w:rFonts w:ascii="바탕" w:hAnsi="바탕" w:cs="바탕" w:eastAsia="바탕"/>
                <w:sz w:val="26"/>
                <w:szCs w:val="26"/>
                <w:color w:val="FF0000"/>
                <w:spacing w:val="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-2"/>
                <w:w w:val="100"/>
                <w:position w:val="0"/>
              </w:rPr>
              <w:t>시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0"/>
                <w:w w:val="100"/>
                <w:position w:val="0"/>
              </w:rPr>
              <w:t>장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0"/>
                <w:w w:val="100"/>
                <w:position w:val="0"/>
              </w:rPr>
              <w:t>·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-2"/>
                <w:w w:val="100"/>
                <w:position w:val="0"/>
              </w:rPr>
              <w:t>군</w:t>
            </w:r>
            <w:r>
              <w:rPr>
                <w:rFonts w:ascii="바탕" w:hAnsi="바탕" w:cs="바탕" w:eastAsia="바탕"/>
                <w:sz w:val="28"/>
                <w:szCs w:val="28"/>
                <w:color w:val="000000"/>
                <w:spacing w:val="0"/>
                <w:w w:val="100"/>
                <w:position w:val="0"/>
              </w:rPr>
              <w:t>수</w:t>
            </w:r>
          </w:p>
        </w:tc>
      </w:tr>
    </w:tbl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1" w:lineRule="exact"/>
        <w:ind w:left="6411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361.84549pt;margin-top:-149.293365pt;width:62.726pt;height:65.210000pt;mso-position-horizontal-relative:page;mso-position-vertical-relative:paragraph;z-index:-135" coordorigin="7237,-2986" coordsize="1255,1304">
            <v:group style="position:absolute;left:7266;top:-2971;width:2;height:1275" coordorigin="7266,-2971" coordsize="2,1275">
              <v:shape style="position:absolute;left:7266;top:-2971;width:2;height:1275" coordorigin="7266,-2971" coordsize="0,1275" path="m7266,-2971l7266,-1696e" filled="f" stroked="t" strokeweight="1.439pt" strokecolor="#FF0000">
                <v:path arrowok="t"/>
              </v:shape>
            </v:group>
            <v:group style="position:absolute;left:8463;top:-2971;width:2;height:1275" coordorigin="8463,-2971" coordsize="2,1275">
              <v:shape style="position:absolute;left:8463;top:-2971;width:2;height:1275" coordorigin="8463,-2971" coordsize="0,1275" path="m8463,-2971l8463,-1696e" filled="f" stroked="t" strokeweight="1.439pt" strokecolor="#FF0000">
                <v:path arrowok="t"/>
              </v:shape>
            </v:group>
            <v:group style="position:absolute;left:7251;top:-2971;width:1226;height:2" coordorigin="7251,-2971" coordsize="1226,2">
              <v:shape style="position:absolute;left:7251;top:-2971;width:1226;height:2" coordorigin="7251,-2971" coordsize="1226,0" path="m7251,-2971l8477,-2971e" filled="f" stroked="t" strokeweight="1.439pt" strokecolor="#FF0000">
                <v:path arrowok="t"/>
              </v:shape>
            </v:group>
            <v:group style="position:absolute;left:7251;top:-1696;width:1226;height:2" coordorigin="7251,-1696" coordsize="1226,2">
              <v:shape style="position:absolute;left:7251;top:-1696;width:1226;height:2" coordorigin="7251,-1696" coordsize="1226,0" path="m7251,-1696l8477,-1696e" filled="f" stroked="t" strokeweight="1.439pt" strokecolor="#FF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백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상지</w:t>
      </w:r>
      <w:r>
        <w:rPr>
          <w:rFonts w:ascii="바탕" w:hAnsi="바탕" w:cs="바탕" w:eastAsia="바탕"/>
          <w:sz w:val="16"/>
          <w:szCs w:val="16"/>
          <w:spacing w:val="1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4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재활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용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품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]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sectPr>
      <w:type w:val="continuous"/>
      <w:pgSz w:w="11900" w:h="16820"/>
      <w:pgMar w:top="84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dcterms:created xsi:type="dcterms:W3CDTF">2017-01-24T11:55:24Z</dcterms:created>
  <dcterms:modified xsi:type="dcterms:W3CDTF">2017-01-24T11:55:24Z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