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30"/>
          <w:szCs w:val="30"/>
        </w:rPr>
        <w:jc w:val="center"/>
        <w:spacing w:before="27"/>
        <w:ind w:left="2190" w:right="2190"/>
      </w:pPr>
      <w:r>
        <w:rPr>
          <w:rFonts w:cs="바탕" w:hAnsi="바탕" w:eastAsia="바탕" w:ascii="바탕"/>
          <w:spacing w:val="0"/>
          <w:w w:val="100"/>
          <w:sz w:val="30"/>
          <w:szCs w:val="30"/>
        </w:rPr>
        <w:t>강제경매개시결정에</w:t>
      </w:r>
      <w:r>
        <w:rPr>
          <w:rFonts w:cs="바탕" w:hAnsi="바탕" w:eastAsia="바탕" w:ascii="바탕"/>
          <w:spacing w:val="22"/>
          <w:w w:val="100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100"/>
          <w:sz w:val="30"/>
          <w:szCs w:val="30"/>
        </w:rPr>
        <w:t>대한</w:t>
      </w:r>
      <w:r>
        <w:rPr>
          <w:rFonts w:cs="바탕" w:hAnsi="바탕" w:eastAsia="바탕" w:ascii="바탕"/>
          <w:spacing w:val="43"/>
          <w:w w:val="100"/>
          <w:sz w:val="30"/>
          <w:szCs w:val="30"/>
        </w:rPr>
        <w:t> </w:t>
      </w:r>
      <w:r>
        <w:rPr>
          <w:rFonts w:cs="바탕" w:hAnsi="바탕" w:eastAsia="바탕" w:ascii="바탕"/>
          <w:spacing w:val="0"/>
          <w:w w:val="99"/>
          <w:sz w:val="30"/>
          <w:szCs w:val="30"/>
        </w:rPr>
        <w:t>이의신청</w:t>
      </w:r>
      <w:r>
        <w:rPr>
          <w:rFonts w:cs="바탕" w:hAnsi="바탕" w:eastAsia="바탕" w:ascii="바탕"/>
          <w:spacing w:val="0"/>
          <w:w w:val="100"/>
          <w:sz w:val="30"/>
          <w:szCs w:val="30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381"/>
        <w:ind w:left="119" w:right="7475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사건번호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신청인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채무자)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36" w:lineRule="auto" w:line="381"/>
        <w:ind w:left="119" w:right="5617" w:firstLine="60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○시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○동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○번지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피신청인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채권자)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36"/>
        <w:ind w:left="7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○시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○동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7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○번지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272" w:right="3274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신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청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취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지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381"/>
        <w:ind w:left="119" w:right="76" w:firstLine="360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4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사건에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관하여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7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2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</w:t>
      </w:r>
      <w:r>
        <w:rPr>
          <w:rFonts w:cs="바탕" w:hAnsi="바탕" w:eastAsia="바탕" w:ascii="바탕"/>
          <w:spacing w:val="2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일</w:t>
      </w:r>
      <w:r>
        <w:rPr>
          <w:rFonts w:cs="바탕" w:hAnsi="바탕" w:eastAsia="바탕" w:ascii="바탕"/>
          <w:spacing w:val="4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귀원이</w:t>
      </w:r>
      <w:r>
        <w:rPr>
          <w:rFonts w:cs="바탕" w:hAnsi="바탕" w:eastAsia="바탕" w:ascii="바탕"/>
          <w:spacing w:val="4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행한</w:t>
      </w:r>
      <w:r>
        <w:rPr>
          <w:rFonts w:cs="바탕" w:hAnsi="바탕" w:eastAsia="바탕" w:ascii="바탕"/>
          <w:spacing w:val="4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강제경매개시결정은</w:t>
      </w:r>
      <w:r>
        <w:rPr>
          <w:rFonts w:cs="바탕" w:hAnsi="바탕" w:eastAsia="바탕" w:ascii="바탕"/>
          <w:spacing w:val="2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취소한다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피신청인의</w:t>
      </w:r>
      <w:r>
        <w:rPr>
          <w:rFonts w:cs="바탕" w:hAnsi="바탕" w:eastAsia="바탕" w:ascii="바탕"/>
          <w:spacing w:val="2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본건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강제경매신청은</w:t>
      </w:r>
      <w:r>
        <w:rPr>
          <w:rFonts w:cs="바탕" w:hAnsi="바탕" w:eastAsia="바탕" w:ascii="바탕"/>
          <w:spacing w:val="2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이를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기각한다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36"/>
        <w:ind w:left="1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라는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재판을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구함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3212" w:right="3214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신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청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  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유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center"/>
        <w:ind w:left="81" w:right="84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7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채권자인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피신청인은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채무자인</w:t>
      </w:r>
      <w:r>
        <w:rPr>
          <w:rFonts w:cs="바탕" w:hAnsi="바탕" w:eastAsia="바탕" w:ascii="바탕"/>
          <w:spacing w:val="5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신청인과의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사이의</w:t>
      </w:r>
      <w:r>
        <w:rPr>
          <w:rFonts w:cs="바탕" w:hAnsi="바탕" w:eastAsia="바탕" w:ascii="바탕"/>
          <w:spacing w:val="5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</w:t>
      </w:r>
      <w:r>
        <w:rPr>
          <w:rFonts w:cs="바탕" w:hAnsi="바탕" w:eastAsia="바탕" w:ascii="바탕"/>
          <w:spacing w:val="6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○지방법원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</w:t>
      </w:r>
      <w:r>
        <w:rPr>
          <w:rFonts w:cs="바탕" w:hAnsi="바탕" w:eastAsia="바탕" w:ascii="바탕"/>
          <w:spacing w:val="3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</w:t>
      </w:r>
      <w:r>
        <w:rPr>
          <w:rFonts w:cs="바탕" w:hAnsi="바탕" w:eastAsia="바탕" w:ascii="바탕"/>
          <w:spacing w:val="6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호</w:t>
      </w:r>
      <w:r>
        <w:rPr>
          <w:rFonts w:cs="바탕" w:hAnsi="바탕" w:eastAsia="바탕" w:ascii="바탕"/>
          <w:spacing w:val="6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○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auto" w:line="381"/>
        <w:ind w:left="424" w:right="74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○</w:t>
      </w:r>
      <w:r>
        <w:rPr>
          <w:rFonts w:cs="바탕" w:hAnsi="바탕" w:eastAsia="바탕" w:ascii="바탕"/>
          <w:spacing w:val="6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청구사건의</w:t>
      </w:r>
      <w:r>
        <w:rPr>
          <w:rFonts w:cs="바탕" w:hAnsi="바탕" w:eastAsia="바탕" w:ascii="바탕"/>
          <w:spacing w:val="5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집행력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있는</w:t>
      </w:r>
      <w:r>
        <w:rPr>
          <w:rFonts w:cs="바탕" w:hAnsi="바탕" w:eastAsia="바탕" w:ascii="바탕"/>
          <w:spacing w:val="5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판결정본에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기하여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○○○○년</w:t>
      </w:r>
      <w:r>
        <w:rPr>
          <w:rFonts w:cs="바탕" w:hAnsi="바탕" w:eastAsia="바탕" w:ascii="바탕"/>
          <w:spacing w:val="5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○월</w:t>
      </w:r>
      <w:r>
        <w:rPr>
          <w:rFonts w:cs="바탕" w:hAnsi="바탕" w:eastAsia="바탕" w:ascii="바탕"/>
          <w:spacing w:val="5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○일</w:t>
      </w:r>
      <w:r>
        <w:rPr>
          <w:rFonts w:cs="바탕" w:hAnsi="바탕" w:eastAsia="바탕" w:ascii="바탕"/>
          <w:spacing w:val="5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귀원에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강제경매신청을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하여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○○○○년</w:t>
      </w:r>
      <w:r>
        <w:rPr>
          <w:rFonts w:cs="바탕" w:hAnsi="바탕" w:eastAsia="바탕" w:ascii="바탕"/>
          <w:spacing w:val="5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○월</w:t>
      </w:r>
      <w:r>
        <w:rPr>
          <w:rFonts w:cs="바탕" w:hAnsi="바탕" w:eastAsia="바탕" w:ascii="바탕"/>
          <w:spacing w:val="6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○일</w:t>
      </w:r>
      <w:r>
        <w:rPr>
          <w:rFonts w:cs="바탕" w:hAnsi="바탕" w:eastAsia="바탕" w:ascii="바탕"/>
          <w:spacing w:val="6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6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개시결정이</w:t>
      </w:r>
      <w:r>
        <w:rPr>
          <w:rFonts w:cs="바탕" w:hAnsi="바탕" w:eastAsia="바탕" w:ascii="바탕"/>
          <w:spacing w:val="5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되어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7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</w:t>
      </w:r>
      <w:r>
        <w:rPr>
          <w:rFonts w:cs="바탕" w:hAnsi="바탕" w:eastAsia="바탕" w:ascii="바탕"/>
          <w:spacing w:val="6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결정이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36"/>
        <w:ind w:left="424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○○○○년</w:t>
      </w:r>
      <w:r>
        <w:rPr>
          <w:rFonts w:cs="바탕" w:hAnsi="바탕" w:eastAsia="바탕" w:ascii="바탕"/>
          <w:spacing w:val="2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○월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○일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채무자인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신청인에게</w:t>
      </w:r>
      <w:r>
        <w:rPr>
          <w:rFonts w:cs="바탕" w:hAnsi="바탕" w:eastAsia="바탕" w:ascii="바탕"/>
          <w:spacing w:val="2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송달되었습니다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61" w:lineRule="exact" w:line="480"/>
        <w:ind w:left="453" w:right="74" w:hanging="333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2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그런데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1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강제집행의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전제인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1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채무명의는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신청인에게는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송달되지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않은</w:t>
      </w:r>
      <w:r>
        <w:rPr>
          <w:rFonts w:cs="바탕" w:hAnsi="바탕" w:eastAsia="바탕" w:ascii="바탕"/>
          <w:spacing w:val="1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것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으로서</w:t>
      </w:r>
      <w:r>
        <w:rPr>
          <w:rFonts w:cs="바탕" w:hAnsi="바탕" w:eastAsia="바탕" w:ascii="바탕"/>
          <w:spacing w:val="5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그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송달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전에</w:t>
      </w:r>
      <w:r>
        <w:rPr>
          <w:rFonts w:cs="바탕" w:hAnsi="바탕" w:eastAsia="바탕" w:ascii="바탕"/>
          <w:spacing w:val="4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개시결정을</w:t>
      </w:r>
      <w:r>
        <w:rPr>
          <w:rFonts w:cs="바탕" w:hAnsi="바탕" w:eastAsia="바탕" w:ascii="바탕"/>
          <w:spacing w:val="4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한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것은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집행개시</w:t>
      </w:r>
      <w:r>
        <w:rPr>
          <w:rFonts w:cs="바탕" w:hAnsi="바탕" w:eastAsia="바탕" w:ascii="바탕"/>
          <w:spacing w:val="4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요건의</w:t>
      </w:r>
      <w:r>
        <w:rPr>
          <w:rFonts w:cs="바탕" w:hAnsi="바탕" w:eastAsia="바탕" w:ascii="바탕"/>
          <w:spacing w:val="5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흠결이</w:t>
      </w:r>
      <w:r>
        <w:rPr>
          <w:rFonts w:cs="바탕" w:hAnsi="바탕" w:eastAsia="바탕" w:ascii="바탕"/>
          <w:spacing w:val="4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있음에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도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불구하고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행한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위법한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것이므로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본건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이의를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신청하는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바입니다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6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0" w:hRule="exact"/>
        </w:trPr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38"/>
              <w:ind w:left="1199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○○○○년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38"/>
              <w:ind w:left="408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○월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38"/>
              <w:ind w:left="600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○일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79" w:hRule="exact"/>
        </w:trPr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58"/>
              <w:ind w:left="920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위</w:t>
            </w:r>
            <w:r>
              <w:rPr>
                <w:rFonts w:cs="바탕" w:hAnsi="바탕" w:eastAsia="바탕" w:ascii="바탕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신청인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채무자)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58"/>
              <w:ind w:left="151"/>
            </w:pP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인)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79" w:hRule="exact"/>
        </w:trPr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58"/>
              <w:ind w:left="959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연락처</w:t>
            </w:r>
            <w:r>
              <w:rPr>
                <w:rFonts w:cs="바탕" w:hAnsi="바탕" w:eastAsia="바탕" w:ascii="바탕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☎)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60" w:hRule="exact"/>
        </w:trPr>
        <w:tc>
          <w:tcPr>
            <w:tcW w:w="30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58"/>
              <w:ind w:left="40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지방법원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4"/>
                <w:szCs w:val="24"/>
              </w:rPr>
              <w:jc w:val="left"/>
              <w:spacing w:before="58"/>
              <w:ind w:left="169"/>
            </w:pP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  <w:t>귀중</w:t>
            </w:r>
            <w:r>
              <w:rPr>
                <w:rFonts w:cs="바탕" w:hAnsi="바탕" w:eastAsia="바탕" w:ascii="바탕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바탕" w:hAnsi="바탕" w:eastAsia="바탕" w:ascii="바탕"/>
          <w:sz w:val="24"/>
          <w:szCs w:val="24"/>
        </w:rPr>
        <w:jc w:val="left"/>
        <w:spacing w:before="78"/>
        <w:ind w:left="119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☞유의사항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10" w:lineRule="auto" w:line="247"/>
        <w:ind w:left="467" w:right="74" w:hanging="348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5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이해관계인은</w:t>
      </w:r>
      <w:r>
        <w:rPr>
          <w:rFonts w:cs="바탕" w:hAnsi="바탕" w:eastAsia="바탕" w:ascii="바탕"/>
          <w:spacing w:val="4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매각대금을</w:t>
      </w:r>
      <w:r>
        <w:rPr>
          <w:rFonts w:cs="바탕" w:hAnsi="바탕" w:eastAsia="바탕" w:ascii="바탕"/>
          <w:spacing w:val="5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완납할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때까지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법원에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개시결정에</w:t>
      </w:r>
      <w:r>
        <w:rPr>
          <w:rFonts w:cs="바탕" w:hAnsi="바탕" w:eastAsia="바탕" w:ascii="바탕"/>
          <w:spacing w:val="4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대한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이의신청을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할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수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있고</w:t>
      </w:r>
      <w:r>
        <w:rPr>
          <w:rFonts w:cs="바탕" w:hAnsi="바탕" w:eastAsia="바탕" w:ascii="바탕"/>
          <w:spacing w:val="5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이의사유는</w:t>
      </w:r>
      <w:r>
        <w:rPr>
          <w:rFonts w:cs="바탕" w:hAnsi="바탕" w:eastAsia="바탕" w:ascii="바탕"/>
          <w:spacing w:val="4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집행법원이</w:t>
      </w:r>
      <w:r>
        <w:rPr>
          <w:rFonts w:cs="바탕" w:hAnsi="바탕" w:eastAsia="바탕" w:ascii="바탕"/>
          <w:spacing w:val="4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준수하여야</w:t>
      </w:r>
      <w:r>
        <w:rPr>
          <w:rFonts w:cs="바탕" w:hAnsi="바탕" w:eastAsia="바탕" w:ascii="바탕"/>
          <w:spacing w:val="4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할</w:t>
      </w:r>
      <w:r>
        <w:rPr>
          <w:rFonts w:cs="바탕" w:hAnsi="바탕" w:eastAsia="바탕" w:ascii="바탕"/>
          <w:spacing w:val="5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경매절차상의</w:t>
      </w:r>
      <w:r>
        <w:rPr>
          <w:rFonts w:cs="바탕" w:hAnsi="바탕" w:eastAsia="바탕" w:ascii="바탕"/>
          <w:spacing w:val="4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형식적</w:t>
      </w:r>
      <w:r>
        <w:rPr>
          <w:rFonts w:cs="바탕" w:hAnsi="바탕" w:eastAsia="바탕" w:ascii="바탕"/>
          <w:spacing w:val="5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하자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로서</w:t>
      </w:r>
      <w:r>
        <w:rPr>
          <w:rFonts w:cs="바탕" w:hAnsi="바탕" w:eastAsia="바탕" w:ascii="바탕"/>
          <w:spacing w:val="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개시결정전의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것이어야</w:t>
      </w:r>
      <w:r>
        <w:rPr>
          <w:rFonts w:cs="바탕" w:hAnsi="바탕" w:eastAsia="바탕" w:ascii="바탕"/>
          <w:spacing w:val="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함이</w:t>
      </w:r>
      <w:r>
        <w:rPr>
          <w:rFonts w:cs="바탕" w:hAnsi="바탕" w:eastAsia="바탕" w:ascii="바탕"/>
          <w:spacing w:val="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원칙이나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1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채무명의의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존재는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집행속행요건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이기도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하므로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42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그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실효와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같은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사유는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그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후에</w:t>
      </w:r>
      <w:r>
        <w:rPr>
          <w:rFonts w:cs="바탕" w:hAnsi="바탕" w:eastAsia="바탕" w:ascii="바탕"/>
          <w:spacing w:val="3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발생한</w:t>
      </w:r>
      <w:r>
        <w:rPr>
          <w:rFonts w:cs="바탕" w:hAnsi="바탕" w:eastAsia="바탕" w:ascii="바탕"/>
          <w:spacing w:val="3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것이라도</w:t>
      </w:r>
      <w:r>
        <w:rPr>
          <w:rFonts w:cs="바탕" w:hAnsi="바탕" w:eastAsia="바탕" w:ascii="바탕"/>
          <w:spacing w:val="3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무방합니다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both"/>
        <w:spacing w:before="2" w:lineRule="auto" w:line="247"/>
        <w:ind w:left="467" w:right="76" w:hanging="348"/>
      </w:pP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)</w:t>
      </w:r>
      <w:r>
        <w:rPr>
          <w:rFonts w:cs="바탕" w:hAnsi="바탕" w:eastAsia="바탕" w:ascii="바탕"/>
          <w:spacing w:val="15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신청서에는</w:t>
      </w:r>
      <w:r>
        <w:rPr>
          <w:rFonts w:cs="바탕" w:hAnsi="바탕" w:eastAsia="바탕" w:ascii="바탕"/>
          <w:spacing w:val="6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2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0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원의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인지를</w:t>
      </w:r>
      <w:r>
        <w:rPr>
          <w:rFonts w:cs="바탕" w:hAnsi="바탕" w:eastAsia="바탕" w:ascii="바탕"/>
          <w:spacing w:val="14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붙여</w:t>
      </w:r>
      <w:r>
        <w:rPr>
          <w:rFonts w:cs="바탕" w:hAnsi="바탕" w:eastAsia="바탕" w:ascii="바탕"/>
          <w:spacing w:val="13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1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통을</w:t>
      </w:r>
      <w:r>
        <w:rPr>
          <w:rFonts w:cs="바탕" w:hAnsi="바탕" w:eastAsia="바탕" w:ascii="바탕"/>
          <w:spacing w:val="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집행법원에</w:t>
      </w:r>
      <w:r>
        <w:rPr>
          <w:rFonts w:cs="바탕" w:hAnsi="바탕" w:eastAsia="바탕" w:ascii="바탕"/>
          <w:spacing w:val="9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제출하고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,</w:t>
      </w:r>
      <w:r>
        <w:rPr>
          <w:rFonts w:cs="바탕" w:hAnsi="바탕" w:eastAsia="바탕" w:ascii="바탕"/>
          <w:spacing w:val="1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이의재판정본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송달료를</w:t>
      </w:r>
      <w:r>
        <w:rPr>
          <w:rFonts w:cs="바탕" w:hAnsi="바탕" w:eastAsia="바탕" w:ascii="바탕"/>
          <w:spacing w:val="1"/>
          <w:w w:val="100"/>
          <w:sz w:val="24"/>
          <w:szCs w:val="24"/>
        </w:rPr>
        <w:t>(</w:t>
      </w:r>
      <w:r>
        <w:rPr>
          <w:rFonts w:cs="바탕" w:hAnsi="바탕" w:eastAsia="바탕" w:ascii="바탕"/>
          <w:spacing w:val="-1"/>
          <w:w w:val="100"/>
          <w:sz w:val="24"/>
          <w:szCs w:val="24"/>
        </w:rPr>
        <w:t>2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회분)</w:t>
      </w:r>
      <w:r>
        <w:rPr>
          <w:rFonts w:cs="바탕" w:hAnsi="바탕" w:eastAsia="바탕" w:ascii="바탕"/>
          <w:spacing w:val="17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납부하여야</w:t>
      </w:r>
      <w:r>
        <w:rPr>
          <w:rFonts w:cs="바탕" w:hAnsi="바탕" w:eastAsia="바탕" w:ascii="바탕"/>
          <w:spacing w:val="2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99"/>
          <w:sz w:val="24"/>
          <w:szCs w:val="24"/>
        </w:rPr>
        <w:t>합니다</w:t>
      </w:r>
      <w:r>
        <w:rPr>
          <w:rFonts w:cs="바탕" w:hAnsi="바탕" w:eastAsia="바탕" w:ascii="바탕"/>
          <w:spacing w:val="0"/>
          <w:w w:val="114"/>
          <w:sz w:val="24"/>
          <w:szCs w:val="24"/>
        </w:rPr>
        <w:t>.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sectPr>
      <w:type w:val="continuous"/>
      <w:pgSz w:w="11900" w:h="16820"/>
      <w:pgMar w:top="1460" w:bottom="280" w:left="132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OC-0062-강제경매개시결정에 대한 이의신청</dc:title>
  <dc:creator>부동산태인</dc:creator>
</cp:coreProperties>
</file>